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proofErr w:type="gramStart"/>
      <w:r w:rsidRPr="002C255D">
        <w:rPr>
          <w:rFonts w:ascii="Calibri" w:hAnsi="Calibri"/>
          <w:b/>
          <w:iCs/>
          <w:color w:val="1F497D"/>
          <w:sz w:val="50"/>
          <w:szCs w:val="50"/>
        </w:rPr>
        <w:t>art.</w:t>
      </w:r>
      <w:proofErr w:type="gramEnd"/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:rsidR="00E87A6C" w:rsidRDefault="00E87A6C" w:rsidP="00E87A6C"/>
    <w:p w:rsidR="00E87A6C" w:rsidRDefault="00E87A6C" w:rsidP="00E87A6C"/>
    <w:p w:rsidR="00E87A6C" w:rsidRDefault="00E87A6C" w:rsidP="00E87A6C"/>
    <w:p w:rsidR="00E87A6C" w:rsidRDefault="009F77C3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ECOLEGNO BERGAMASCA SRL</w:t>
      </w:r>
    </w:p>
    <w:p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6C7875">
        <w:rPr>
          <w:rFonts w:ascii="Calibri" w:hAnsi="Calibri"/>
          <w:b/>
          <w:iCs/>
          <w:color w:val="1F497D"/>
          <w:sz w:val="48"/>
          <w:szCs w:val="48"/>
        </w:rPr>
        <w:t>2019</w:t>
      </w:r>
    </w:p>
    <w:p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922"/>
        <w:gridCol w:w="4930"/>
      </w:tblGrid>
      <w:tr w:rsidR="003D7C7D" w:rsidRPr="003229A4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3229A4" w:rsidRDefault="009F77C3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02637210168</w:t>
            </w: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5B6DB8" w:rsidRDefault="009F77C3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proofErr w:type="spellStart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EcoLegno</w:t>
            </w:r>
            <w:proofErr w:type="spellEnd"/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 xml:space="preserve"> Bergamasca Srl</w:t>
            </w: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004B89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5B6DB8" w:rsidRDefault="009F77C3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1998</w:t>
            </w: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8CF8619A0E04D438474C94A4B9C2B4E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:rsidR="003D7C7D" w:rsidRPr="005B6DB8" w:rsidRDefault="009F77C3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D6C68432DC984411B8A871E01049157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004B89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087129F5E3164163AE50D016A8816AE8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:rsidR="003D7C7D" w:rsidRPr="005B6DB8" w:rsidRDefault="009F77C3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911364" w:rsidRDefault="00E069F2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3229A4" w:rsidRDefault="003D7C7D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Pr="00617052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Compilare 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solo se nel campo “stato </w:t>
      </w:r>
      <w:r w:rsidR="008963D3">
        <w:rPr>
          <w:rFonts w:ascii="Calibri" w:eastAsia="Calibri" w:hAnsi="Calibri" w:cs="Times New Roman"/>
          <w:sz w:val="20"/>
          <w:szCs w:val="20"/>
        </w:rPr>
        <w:t xml:space="preserve">di attività 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della </w:t>
      </w:r>
      <w:r w:rsidR="008963D3">
        <w:rPr>
          <w:rFonts w:ascii="Calibri" w:eastAsia="Calibri" w:hAnsi="Calibri" w:cs="Times New Roman"/>
          <w:sz w:val="20"/>
          <w:szCs w:val="20"/>
        </w:rPr>
        <w:t>partecipata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” è stato </w:t>
      </w:r>
      <w:r w:rsidR="00590CB6">
        <w:rPr>
          <w:rFonts w:ascii="Calibri" w:eastAsia="Calibri" w:hAnsi="Calibri" w:cs="Times New Roman"/>
          <w:sz w:val="20"/>
          <w:szCs w:val="20"/>
        </w:rPr>
        <w:t>indicato che s</w:t>
      </w:r>
      <w:r w:rsidR="00617052" w:rsidRPr="00617052">
        <w:rPr>
          <w:rFonts w:ascii="Calibri" w:eastAsia="Calibri" w:hAnsi="Calibri" w:cs="Times New Roman"/>
          <w:sz w:val="20"/>
          <w:szCs w:val="20"/>
        </w:rPr>
        <w:t>ono in corso procedure di liquidazione volontaria o scioglimento</w:t>
      </w:r>
      <w:r w:rsidR="00590CB6">
        <w:rPr>
          <w:rFonts w:ascii="Calibri" w:eastAsia="Calibri" w:hAnsi="Calibri" w:cs="Times New Roman"/>
          <w:sz w:val="20"/>
          <w:szCs w:val="20"/>
        </w:rPr>
        <w:t xml:space="preserve"> </w:t>
      </w:r>
      <w:r w:rsidR="00617052" w:rsidRPr="00617052">
        <w:rPr>
          <w:rFonts w:ascii="Calibri" w:eastAsia="Calibri" w:hAnsi="Calibri" w:cs="Times New Roman"/>
          <w:sz w:val="20"/>
          <w:szCs w:val="20"/>
        </w:rPr>
        <w:t xml:space="preserve">oppure procedure concorsuali. </w:t>
      </w:r>
    </w:p>
    <w:p w:rsidR="003D7C7D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:rsidR="003D7C7D" w:rsidRPr="002A04DA" w:rsidRDefault="009F77C3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9F77C3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9F77C3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Treviglio</w:t>
            </w: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9F77C3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24047</w:t>
            </w: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9F77C3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Dalmazia, 2</w:t>
            </w: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:rsidR="003D7C7D" w:rsidRPr="002A04DA" w:rsidRDefault="009F77C3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ecolegnobergamascasrl@legalmail.it</w:t>
            </w:r>
          </w:p>
        </w:tc>
      </w:tr>
    </w:tbl>
    <w:p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9F77C3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 38.32.3   50%</w:t>
            </w: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9F77C3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E 16.1   50%</w:t>
            </w: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9553EE" w:rsidRDefault="007D2011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</w:t>
            </w:r>
          </w:p>
        </w:tc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553EE" w:rsidRDefault="003725A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2019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9553EE" w:rsidRDefault="007D2011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9553EE" w:rsidRDefault="007D2011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3D7C7D" w:rsidRPr="003229A4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:rsidR="003D7C7D" w:rsidRPr="009553EE" w:rsidRDefault="007D2011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 xml:space="preserve">secondo le informazioni acquisite da </w:t>
      </w:r>
      <w:proofErr w:type="spellStart"/>
      <w:r w:rsidRPr="00187AB4">
        <w:rPr>
          <w:rFonts w:ascii="Calibri" w:eastAsia="MS Mincho" w:hAnsi="Calibri" w:cs="Calibri"/>
          <w:sz w:val="24"/>
          <w:szCs w:val="24"/>
          <w:lang w:eastAsia="ja-JP"/>
        </w:rPr>
        <w:t>InfoCamere</w:t>
      </w:r>
      <w:proofErr w:type="spellEnd"/>
      <w:r w:rsidRPr="00187AB4">
        <w:rPr>
          <w:rFonts w:ascii="Calibri" w:eastAsia="MS Mincho" w:hAnsi="Calibri" w:cs="Calibri"/>
          <w:sz w:val="24"/>
          <w:szCs w:val="24"/>
          <w:lang w:eastAsia="ja-JP"/>
        </w:rPr>
        <w:t>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725AB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proofErr w:type="gramStart"/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</w:t>
            </w:r>
            <w:proofErr w:type="gramEnd"/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F693D" w:rsidRPr="003229A4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3D7C7D" w:rsidRPr="009553EE" w:rsidRDefault="003D7C7D" w:rsidP="00ED21FE">
      <w:pPr>
        <w:widowControl w:val="0"/>
        <w:shd w:val="clear" w:color="auto" w:fill="002060"/>
        <w:spacing w:before="360" w:line="257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Contabilità finanziaria</w:t>
      </w:r>
    </w:p>
    <w:p w:rsidR="003D7C7D" w:rsidRPr="003229A4" w:rsidRDefault="003D7C7D" w:rsidP="003D7C7D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</w:t>
      </w:r>
      <w:r w:rsidR="0004779F">
        <w:rPr>
          <w:rFonts w:ascii="Calibri" w:eastAsia="MS Mincho" w:hAnsi="Calibri" w:cs="Calibri"/>
          <w:sz w:val="24"/>
          <w:szCs w:val="24"/>
          <w:lang w:eastAsia="ja-JP"/>
        </w:rPr>
        <w:t>sere compilata solamente se la 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925"/>
        <w:gridCol w:w="4933"/>
      </w:tblGrid>
      <w:tr w:rsidR="003D7C7D" w:rsidRPr="003229A4" w:rsidTr="00E553F4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ab/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ED4A42" w:rsidRDefault="00ED4A42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9F77C3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3D7C7D" w:rsidRPr="00E553F4" w:rsidRDefault="007D2011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E553F4" w:rsidRDefault="009F77C3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02209730163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E553F4" w:rsidRDefault="009F77C3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Sabb Spa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:rsidR="003D7C7D" w:rsidRPr="00E553F4" w:rsidRDefault="009F77C3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</w:tbl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:rsidR="003D7C7D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Inserire la quota di partecipazione che la tramite detiene nella partecipata.</w:t>
      </w:r>
    </w:p>
    <w:p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7D2011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7D2011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5"/>
        <w:gridCol w:w="4929"/>
      </w:tblGrid>
      <w:tr w:rsidR="003D7C7D" w:rsidRPr="003229A4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7C7D" w:rsidRPr="00E553F4" w:rsidRDefault="009F77C3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D7C7D" w:rsidRPr="003229A4" w:rsidTr="006E1CBE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:rsidTr="006E1CB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3D7C7D" w:rsidRPr="00E553F4" w:rsidRDefault="00494927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Recupero e preparazione per il riciclaggio dei rifiuti solidi urbani, industriali e biomasse</w:t>
            </w:r>
          </w:p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:rsidR="003D7C7D" w:rsidRPr="00E553F4" w:rsidRDefault="00494927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Amministrazione dichiarante</w:t>
                </w:r>
              </w:p>
            </w:sdtContent>
          </w:sdt>
        </w:tc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:rsidR="003D7C7D" w:rsidRPr="00E553F4" w:rsidRDefault="00494927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3D7C7D" w:rsidRPr="003229A4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3"/>
        <w:gridCol w:w="2073"/>
        <w:gridCol w:w="2075"/>
        <w:gridCol w:w="2073"/>
      </w:tblGrid>
      <w:tr w:rsidR="006E1CBE" w:rsidRPr="003229A4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7C7D" w:rsidRPr="00E553F4" w:rsidRDefault="009F77C3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3D7C7D" w:rsidRPr="003229A4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7C7D" w:rsidRPr="00E553F4" w:rsidRDefault="009F77C3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D7C7D" w:rsidRPr="00E553F4" w:rsidRDefault="009F77C3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F370C2">
        <w:rPr>
          <w:rFonts w:ascii="Calibri" w:eastAsia="Calibri" w:hAnsi="Calibri" w:cs="Times New Roman"/>
          <w:sz w:val="20"/>
          <w:szCs w:val="20"/>
        </w:rPr>
        <w:t>crediti</w:t>
      </w:r>
      <w:r w:rsidR="00286D7D">
        <w:rPr>
          <w:rFonts w:ascii="Calibri" w:eastAsia="Calibri" w:hAnsi="Calibri" w:cs="Times New Roman"/>
          <w:sz w:val="20"/>
          <w:szCs w:val="20"/>
        </w:rPr>
        <w:t>/debiti</w:t>
      </w:r>
      <w:r w:rsidR="00F370C2">
        <w:rPr>
          <w:rFonts w:ascii="Calibri" w:eastAsia="Calibri" w:hAnsi="Calibri" w:cs="Times New Roman"/>
          <w:sz w:val="20"/>
          <w:szCs w:val="20"/>
        </w:rPr>
        <w:t xml:space="preserve"> </w:t>
      </w:r>
      <w:r w:rsidRPr="003229A4">
        <w:rPr>
          <w:rFonts w:ascii="Calibri" w:eastAsia="Calibri" w:hAnsi="Calibri" w:cs="Times New Roman"/>
          <w:sz w:val="20"/>
          <w:szCs w:val="20"/>
        </w:rPr>
        <w:t>in Conto Competenza e in Conto Residui.</w:t>
      </w:r>
    </w:p>
    <w:p w:rsidR="003D7C7D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2"/>
        <w:gridCol w:w="4930"/>
      </w:tblGrid>
      <w:tr w:rsidR="006E1CBE" w:rsidRPr="006E1CBE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lastRenderedPageBreak/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:rsidR="003D7C7D" w:rsidRDefault="003D7C7D" w:rsidP="00AF693D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31/12/2018</w:t>
      </w:r>
      <w:r w:rsidRPr="009511FD">
        <w:rPr>
          <w:rFonts w:ascii="Calibri" w:eastAsia="MS Mincho" w:hAnsi="Calibri" w:cs="Calibri"/>
          <w:lang w:eastAsia="ja-JP"/>
        </w:rPr>
        <w:t xml:space="preserve"> 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2"/>
        <w:gridCol w:w="6222"/>
      </w:tblGrid>
      <w:tr w:rsidR="002C76AC" w:rsidRPr="003229A4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:rsidR="00ED21FE" w:rsidRDefault="002C76AC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proofErr w:type="gramStart"/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</w:t>
            </w:r>
            <w:proofErr w:type="gramEnd"/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</w:t>
            </w:r>
            <w:proofErr w:type="gramEnd"/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:rsidR="00AB4AC7" w:rsidRDefault="00A921C1" w:rsidP="009A48D0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D21FE">
        <w:rPr>
          <w:rFonts w:ascii="Calibri" w:hAnsi="Calibri"/>
          <w:sz w:val="20"/>
          <w:szCs w:val="20"/>
        </w:rPr>
        <w:t xml:space="preserve">Compilare il campo solo se </w:t>
      </w:r>
      <w:r w:rsidR="001A32DB" w:rsidRPr="00ED21FE">
        <w:rPr>
          <w:rFonts w:ascii="Calibri" w:hAnsi="Calibri"/>
          <w:sz w:val="20"/>
          <w:szCs w:val="20"/>
        </w:rPr>
        <w:t>l’Amministrazione dichiarante rientra nell’ambito soggettivo del</w:t>
      </w:r>
      <w:r w:rsidRPr="00ED21FE">
        <w:rPr>
          <w:rFonts w:ascii="Calibri" w:hAnsi="Calibri"/>
          <w:sz w:val="20"/>
          <w:szCs w:val="20"/>
        </w:rPr>
        <w:t xml:space="preserve"> TUSP e se </w:t>
      </w:r>
      <w:r w:rsidR="00E564BA" w:rsidRPr="00ED21FE">
        <w:rPr>
          <w:rFonts w:ascii="Calibri" w:hAnsi="Calibri"/>
          <w:sz w:val="20"/>
          <w:szCs w:val="20"/>
        </w:rPr>
        <w:t>la partecipata ha forma giuridica societaria</w:t>
      </w:r>
      <w:r w:rsidRPr="00ED21FE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31/12/2018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31/12/2019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(censimento corrente), in luogo 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FD" w:rsidRDefault="00AA3BFD" w:rsidP="003D526F">
      <w:pPr>
        <w:spacing w:after="0" w:line="240" w:lineRule="auto"/>
      </w:pPr>
      <w:r>
        <w:separator/>
      </w:r>
    </w:p>
  </w:endnote>
  <w:endnote w:type="continuationSeparator" w:id="0">
    <w:p w:rsidR="00AA3BFD" w:rsidRDefault="00AA3B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9D" w:rsidRDefault="005F1F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9D" w:rsidRDefault="005F1F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FD" w:rsidRDefault="00AA3BFD" w:rsidP="003D526F">
      <w:pPr>
        <w:spacing w:after="0" w:line="240" w:lineRule="auto"/>
      </w:pPr>
      <w:r>
        <w:separator/>
      </w:r>
    </w:p>
  </w:footnote>
  <w:footnote w:type="continuationSeparator" w:id="0">
    <w:p w:rsidR="00AA3BFD" w:rsidRDefault="00AA3BFD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9D" w:rsidRDefault="005F1F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9D" w:rsidRDefault="005F1F9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9D" w:rsidRDefault="005F1F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927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2011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388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9F77C3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3BFD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F2476-5602-40CF-9AA4-3E9AAEF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CF8619A0E04D438474C94A4B9C2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BA57E-4917-4FD2-A125-FD733021E0F4}"/>
      </w:docPartPr>
      <w:docPartBody>
        <w:p w:rsidR="009D7FA6" w:rsidRDefault="00517D0E" w:rsidP="00517D0E">
          <w:pPr>
            <w:pStyle w:val="B8CF8619A0E04D438474C94A4B9C2B4E1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087129F5E3164163AE50D016A8816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A1FE5-0EF7-40B9-A3D9-4127A2E67AF8}"/>
      </w:docPartPr>
      <w:docPartBody>
        <w:p w:rsidR="009D7FA6" w:rsidRDefault="00517D0E" w:rsidP="00517D0E">
          <w:pPr>
            <w:pStyle w:val="087129F5E3164163AE50D016A8816AE8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61263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6DD0-03AE-47D3-B1D7-D93B5930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Direzione sabb spa</cp:lastModifiedBy>
  <cp:revision>2</cp:revision>
  <cp:lastPrinted>2020-12-12T11:00:00Z</cp:lastPrinted>
  <dcterms:created xsi:type="dcterms:W3CDTF">2020-12-12T11:01:00Z</dcterms:created>
  <dcterms:modified xsi:type="dcterms:W3CDTF">2020-12-12T11:01:00Z</dcterms:modified>
</cp:coreProperties>
</file>